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0C" w:rsidRPr="00D34B6C" w:rsidRDefault="0095601D" w:rsidP="0095601D">
      <w:pPr>
        <w:spacing w:after="80" w:line="240" w:lineRule="auto"/>
        <w:rPr>
          <w:b/>
          <w:sz w:val="40"/>
          <w:szCs w:val="40"/>
          <w:lang w:val="sk-SK"/>
        </w:rPr>
      </w:pPr>
      <w:r w:rsidRPr="00D34B6C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-260350</wp:posOffset>
            </wp:positionV>
            <wp:extent cx="1680210" cy="739140"/>
            <wp:effectExtent l="19050" t="0" r="0" b="0"/>
            <wp:wrapNone/>
            <wp:docPr id="3" name="obrázek 3" descr="Penepex_logo_mod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epex_logo_modr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F35" w:rsidRPr="00D34B6C">
        <w:rPr>
          <w:b/>
          <w:sz w:val="40"/>
          <w:szCs w:val="40"/>
          <w:lang w:val="sk-SK"/>
        </w:rPr>
        <w:t>Formulár pre reklamáciu / výmenu tovaru</w:t>
      </w:r>
    </w:p>
    <w:p w:rsidR="0013730C" w:rsidRPr="00D34B6C" w:rsidRDefault="0013730C" w:rsidP="0013730C">
      <w:pPr>
        <w:spacing w:after="40"/>
        <w:ind w:right="-468"/>
        <w:jc w:val="both"/>
        <w:rPr>
          <w:b/>
          <w:lang w:val="sk-SK"/>
        </w:rPr>
      </w:pPr>
    </w:p>
    <w:p w:rsidR="0013730C" w:rsidRPr="00D34B6C" w:rsidRDefault="00AE5475" w:rsidP="0013730C">
      <w:pPr>
        <w:spacing w:after="0"/>
        <w:ind w:left="-540"/>
        <w:rPr>
          <w:lang w:val="sk-SK"/>
        </w:rPr>
      </w:pPr>
      <w:r w:rsidRPr="00D34B6C">
        <w:rPr>
          <w:b/>
          <w:lang w:val="sk-SK"/>
        </w:rPr>
        <w:t>Kupujúci</w:t>
      </w:r>
      <w:r w:rsidR="001B7BF3" w:rsidRPr="00D34B6C">
        <w:rPr>
          <w:b/>
          <w:lang w:val="sk-SK"/>
        </w:rPr>
        <w:t>:</w:t>
      </w:r>
    </w:p>
    <w:tbl>
      <w:tblPr>
        <w:tblW w:w="10040" w:type="dxa"/>
        <w:tblInd w:w="-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46"/>
        <w:gridCol w:w="2126"/>
        <w:gridCol w:w="1968"/>
      </w:tblGrid>
      <w:tr w:rsidR="0013730C" w:rsidRPr="00D34B6C" w:rsidTr="00135F35">
        <w:trPr>
          <w:trHeight w:val="325"/>
        </w:trPr>
        <w:tc>
          <w:tcPr>
            <w:tcW w:w="5946" w:type="dxa"/>
            <w:tcBorders>
              <w:top w:val="single" w:sz="12" w:space="0" w:color="auto"/>
              <w:bottom w:val="nil"/>
            </w:tcBorders>
            <w:shd w:val="clear" w:color="auto" w:fill="8DB3E2" w:themeFill="text2" w:themeFillTint="66"/>
            <w:noWrap/>
            <w:vAlign w:val="center"/>
          </w:tcPr>
          <w:p w:rsidR="00135F35" w:rsidRPr="00D34B6C" w:rsidRDefault="00135F35" w:rsidP="00135F3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>Názov firmy alebo meno zákazníka</w:t>
            </w:r>
          </w:p>
          <w:p w:rsidR="0013730C" w:rsidRPr="00D34B6C" w:rsidRDefault="00135F35" w:rsidP="00135F35">
            <w:pPr>
              <w:spacing w:after="0" w:line="240" w:lineRule="auto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 xml:space="preserve">+ ADRESA pre zaslanie vybavenej </w:t>
            </w:r>
            <w:r w:rsidR="00AE5475">
              <w:rPr>
                <w:rFonts w:eastAsia="Times New Roman"/>
                <w:b/>
                <w:color w:val="000000"/>
                <w:lang w:val="sk-SK" w:eastAsia="cs-CZ"/>
              </w:rPr>
              <w:t>reklamácie</w:t>
            </w: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 xml:space="preserve"> / výmeny  tovaru: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  <w:shd w:val="clear" w:color="auto" w:fill="8DB3E2" w:themeFill="text2" w:themeFillTint="66"/>
            <w:noWrap/>
            <w:vAlign w:val="center"/>
          </w:tcPr>
          <w:p w:rsidR="0013730C" w:rsidRPr="00D34B6C" w:rsidRDefault="0013730C" w:rsidP="00B25A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>email</w:t>
            </w:r>
          </w:p>
        </w:tc>
        <w:tc>
          <w:tcPr>
            <w:tcW w:w="1968" w:type="dxa"/>
            <w:tcBorders>
              <w:top w:val="single" w:sz="12" w:space="0" w:color="auto"/>
              <w:bottom w:val="nil"/>
            </w:tcBorders>
            <w:shd w:val="clear" w:color="auto" w:fill="8DB3E2" w:themeFill="text2" w:themeFillTint="66"/>
            <w:noWrap/>
            <w:vAlign w:val="center"/>
          </w:tcPr>
          <w:p w:rsidR="0013730C" w:rsidRPr="00D34B6C" w:rsidRDefault="001B7BF3" w:rsidP="00B25A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>telefón</w:t>
            </w:r>
          </w:p>
        </w:tc>
      </w:tr>
      <w:tr w:rsidR="0013730C" w:rsidRPr="00D34B6C" w:rsidTr="00135F35">
        <w:trPr>
          <w:trHeight w:val="1101"/>
        </w:trPr>
        <w:tc>
          <w:tcPr>
            <w:tcW w:w="5946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730C" w:rsidRPr="00D34B6C" w:rsidRDefault="0013730C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</w:pPr>
            <w:r w:rsidRPr="00D34B6C"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  <w:t> </w:t>
            </w:r>
          </w:p>
          <w:p w:rsidR="0013730C" w:rsidRPr="00D34B6C" w:rsidRDefault="0013730C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730C" w:rsidRPr="00D34B6C" w:rsidRDefault="00FE2466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</w:pPr>
            <w:r w:rsidRPr="00D34B6C"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  <w:t>@</w:t>
            </w:r>
          </w:p>
        </w:tc>
        <w:tc>
          <w:tcPr>
            <w:tcW w:w="1968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730C" w:rsidRPr="00D34B6C" w:rsidRDefault="0013730C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</w:pPr>
          </w:p>
        </w:tc>
      </w:tr>
    </w:tbl>
    <w:p w:rsidR="0013730C" w:rsidRPr="00D34B6C" w:rsidRDefault="0013730C" w:rsidP="0013730C">
      <w:pPr>
        <w:spacing w:after="0"/>
        <w:ind w:left="-540" w:firstLine="540"/>
        <w:rPr>
          <w:i/>
          <w:lang w:val="sk-SK"/>
        </w:rPr>
      </w:pPr>
    </w:p>
    <w:tbl>
      <w:tblPr>
        <w:tblW w:w="10040" w:type="dxa"/>
        <w:tblInd w:w="-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20"/>
        <w:gridCol w:w="5020"/>
      </w:tblGrid>
      <w:tr w:rsidR="00A9516A" w:rsidRPr="00D34B6C" w:rsidTr="00AD1ADF">
        <w:trPr>
          <w:trHeight w:val="307"/>
        </w:trPr>
        <w:tc>
          <w:tcPr>
            <w:tcW w:w="5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9516A" w:rsidRPr="00D34B6C" w:rsidRDefault="00D34B6C" w:rsidP="00A9516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>Názov výrobku</w:t>
            </w:r>
          </w:p>
        </w:tc>
        <w:tc>
          <w:tcPr>
            <w:tcW w:w="5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9516A" w:rsidRPr="00D34B6C" w:rsidRDefault="00D34B6C" w:rsidP="00A9516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>Číslo nákupného dokladu (faktúry) a dátum kúpy</w:t>
            </w:r>
          </w:p>
        </w:tc>
      </w:tr>
      <w:tr w:rsidR="00A9516A" w:rsidRPr="00D34B6C" w:rsidTr="00A9516A">
        <w:trPr>
          <w:trHeight w:val="402"/>
        </w:trPr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516A" w:rsidRPr="00D34B6C" w:rsidRDefault="00A9516A" w:rsidP="00A951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</w:pPr>
            <w:r w:rsidRPr="00D34B6C"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516A" w:rsidRPr="00D34B6C" w:rsidRDefault="00A9516A" w:rsidP="00A951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</w:pPr>
            <w:r w:rsidRPr="00D34B6C"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  <w:t> </w:t>
            </w:r>
          </w:p>
        </w:tc>
      </w:tr>
      <w:tr w:rsidR="00A9516A" w:rsidRPr="00D34B6C" w:rsidTr="00AD1ADF">
        <w:trPr>
          <w:trHeight w:val="325"/>
        </w:trPr>
        <w:tc>
          <w:tcPr>
            <w:tcW w:w="10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A9516A" w:rsidRPr="00D34B6C" w:rsidRDefault="00D34B6C" w:rsidP="00364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D34B6C">
              <w:rPr>
                <w:rFonts w:eastAsia="Times New Roman"/>
                <w:b/>
                <w:color w:val="000000"/>
                <w:lang w:val="sk-SK" w:eastAsia="cs-CZ"/>
              </w:rPr>
              <w:t>Detailný popis chyby pri reklamácii / požiadavka k výmene tovaru</w:t>
            </w:r>
          </w:p>
        </w:tc>
      </w:tr>
      <w:tr w:rsidR="00A9516A" w:rsidRPr="00D34B6C" w:rsidTr="00A9516A">
        <w:trPr>
          <w:trHeight w:val="425"/>
        </w:trPr>
        <w:tc>
          <w:tcPr>
            <w:tcW w:w="100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A9516A" w:rsidRPr="00D34B6C" w:rsidRDefault="00A9516A" w:rsidP="00A951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sk-SK" w:eastAsia="cs-CZ"/>
              </w:rPr>
            </w:pPr>
            <w:r w:rsidRPr="00D34B6C">
              <w:rPr>
                <w:rFonts w:eastAsia="Times New Roman"/>
                <w:color w:val="000000"/>
                <w:lang w:val="sk-SK" w:eastAsia="cs-CZ"/>
              </w:rPr>
              <w:t> </w:t>
            </w:r>
          </w:p>
        </w:tc>
      </w:tr>
      <w:tr w:rsidR="00A9516A" w:rsidRPr="00D34B6C" w:rsidTr="00A9516A">
        <w:trPr>
          <w:trHeight w:val="300"/>
        </w:trPr>
        <w:tc>
          <w:tcPr>
            <w:tcW w:w="10040" w:type="dxa"/>
            <w:gridSpan w:val="2"/>
            <w:vMerge/>
            <w:vAlign w:val="center"/>
          </w:tcPr>
          <w:p w:rsidR="00A9516A" w:rsidRPr="00D34B6C" w:rsidRDefault="00A9516A" w:rsidP="00A9516A">
            <w:pPr>
              <w:spacing w:after="0" w:line="240" w:lineRule="auto"/>
              <w:rPr>
                <w:rFonts w:eastAsia="Times New Roman"/>
                <w:color w:val="000000"/>
                <w:lang w:val="sk-SK" w:eastAsia="cs-CZ"/>
              </w:rPr>
            </w:pPr>
          </w:p>
        </w:tc>
      </w:tr>
      <w:tr w:rsidR="00A9516A" w:rsidRPr="00D34B6C" w:rsidTr="00A9516A">
        <w:trPr>
          <w:trHeight w:val="300"/>
        </w:trPr>
        <w:tc>
          <w:tcPr>
            <w:tcW w:w="10040" w:type="dxa"/>
            <w:gridSpan w:val="2"/>
            <w:vMerge/>
            <w:vAlign w:val="center"/>
          </w:tcPr>
          <w:p w:rsidR="00A9516A" w:rsidRPr="00D34B6C" w:rsidRDefault="00A9516A" w:rsidP="00A9516A">
            <w:pPr>
              <w:spacing w:after="0" w:line="240" w:lineRule="auto"/>
              <w:rPr>
                <w:rFonts w:eastAsia="Times New Roman"/>
                <w:color w:val="000000"/>
                <w:lang w:val="sk-SK" w:eastAsia="cs-CZ"/>
              </w:rPr>
            </w:pPr>
          </w:p>
        </w:tc>
      </w:tr>
      <w:tr w:rsidR="00A9516A" w:rsidRPr="00D34B6C" w:rsidTr="00A9516A">
        <w:trPr>
          <w:trHeight w:val="269"/>
        </w:trPr>
        <w:tc>
          <w:tcPr>
            <w:tcW w:w="10040" w:type="dxa"/>
            <w:gridSpan w:val="2"/>
            <w:vMerge/>
            <w:vAlign w:val="center"/>
          </w:tcPr>
          <w:p w:rsidR="00A9516A" w:rsidRPr="00D34B6C" w:rsidRDefault="00A9516A" w:rsidP="00A9516A">
            <w:pPr>
              <w:spacing w:after="0" w:line="240" w:lineRule="auto"/>
              <w:rPr>
                <w:rFonts w:eastAsia="Times New Roman"/>
                <w:color w:val="000000"/>
                <w:lang w:val="sk-SK" w:eastAsia="cs-CZ"/>
              </w:rPr>
            </w:pPr>
          </w:p>
        </w:tc>
      </w:tr>
    </w:tbl>
    <w:p w:rsidR="00A9516A" w:rsidRPr="00D34B6C" w:rsidRDefault="00A9516A" w:rsidP="005715DC">
      <w:pPr>
        <w:spacing w:after="0" w:line="240" w:lineRule="auto"/>
        <w:ind w:left="-540"/>
        <w:jc w:val="both"/>
        <w:rPr>
          <w:b/>
          <w:lang w:val="sk-SK"/>
        </w:rPr>
      </w:pPr>
    </w:p>
    <w:p w:rsidR="00D34B6C" w:rsidRPr="00D34B6C" w:rsidRDefault="00D34B6C" w:rsidP="00D34B6C">
      <w:pPr>
        <w:spacing w:after="0" w:line="240" w:lineRule="auto"/>
        <w:ind w:left="-540"/>
        <w:jc w:val="both"/>
        <w:rPr>
          <w:b/>
          <w:lang w:val="sk-SK"/>
        </w:rPr>
      </w:pPr>
      <w:r w:rsidRPr="00D34B6C">
        <w:rPr>
          <w:b/>
          <w:lang w:val="sk-SK"/>
        </w:rPr>
        <w:t>Reklamačný poriadok:</w:t>
      </w:r>
    </w:p>
    <w:p w:rsidR="00E46A80" w:rsidRPr="00D34B6C" w:rsidRDefault="00D34B6C" w:rsidP="00D34B6C">
      <w:pPr>
        <w:spacing w:after="0" w:line="240" w:lineRule="auto"/>
        <w:ind w:left="-540"/>
        <w:jc w:val="both"/>
        <w:rPr>
          <w:rFonts w:ascii="Tahoma" w:hAnsi="Tahoma" w:cs="Tahoma"/>
          <w:b/>
          <w:sz w:val="17"/>
          <w:szCs w:val="17"/>
          <w:lang w:val="sk-SK"/>
        </w:rPr>
      </w:pPr>
      <w:r w:rsidRPr="00D34B6C">
        <w:rPr>
          <w:b/>
          <w:lang w:val="sk-SK"/>
        </w:rPr>
        <w:t>K reklamácii je nutné vo všetkých prípadoch zaslať vyplnený reklamačný formulár. Tovar zaslaný na dobierku neprijímame!</w:t>
      </w:r>
    </w:p>
    <w:p w:rsidR="00D34B6C" w:rsidRPr="00D34B6C" w:rsidRDefault="00D34B6C" w:rsidP="00D34B6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Fonts w:ascii="Tahoma" w:hAnsi="Tahoma" w:cs="Tahoma"/>
          <w:sz w:val="17"/>
          <w:szCs w:val="17"/>
          <w:lang w:val="sk-SK"/>
        </w:rPr>
      </w:pPr>
      <w:r w:rsidRPr="00D34B6C">
        <w:rPr>
          <w:rFonts w:ascii="Tahoma" w:hAnsi="Tahoma" w:cs="Tahoma"/>
          <w:sz w:val="17"/>
          <w:szCs w:val="17"/>
          <w:lang w:val="sk-SK"/>
        </w:rPr>
        <w:t>Predávajúci nepreberá zodpovednosť za škody vyplývajúce z prevádzky produktov, funkčných vlastností a škôd z neodborného používania produktov, rovnako ako škôd spôsobených vonkajšími udalosťami a chybnou manipuláciou.</w:t>
      </w:r>
    </w:p>
    <w:p w:rsidR="00D34B6C" w:rsidRPr="00D34B6C" w:rsidRDefault="00D34B6C" w:rsidP="00D34B6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Fonts w:ascii="Tahoma" w:hAnsi="Tahoma" w:cs="Tahoma"/>
          <w:sz w:val="17"/>
          <w:szCs w:val="17"/>
          <w:lang w:val="sk-SK"/>
        </w:rPr>
      </w:pPr>
      <w:r w:rsidRPr="00D34B6C">
        <w:rPr>
          <w:rFonts w:ascii="Tahoma" w:hAnsi="Tahoma" w:cs="Tahoma"/>
          <w:sz w:val="17"/>
          <w:szCs w:val="17"/>
          <w:lang w:val="sk-SK"/>
        </w:rPr>
        <w:t>Záruka sa nevzťahuje na vady vzniknuté opotrebením spôsobeným obvyklým užívaním tovaru, chybnou obsluhou, neodborným alebo neoprávneným zásahom, vniknutím cudzí</w:t>
      </w:r>
      <w:r w:rsidR="00ED3130">
        <w:rPr>
          <w:rFonts w:ascii="Tahoma" w:hAnsi="Tahoma" w:cs="Tahoma"/>
          <w:sz w:val="17"/>
          <w:szCs w:val="17"/>
          <w:lang w:val="sk-SK"/>
        </w:rPr>
        <w:t>ch látok (prachu, vody, atď.), a</w:t>
      </w:r>
      <w:r w:rsidRPr="00D34B6C">
        <w:rPr>
          <w:rFonts w:ascii="Tahoma" w:hAnsi="Tahoma" w:cs="Tahoma"/>
          <w:sz w:val="17"/>
          <w:szCs w:val="17"/>
          <w:lang w:val="sk-SK"/>
        </w:rPr>
        <w:t>ko i použitím, údržbou či inštaláciou, ktoré sú v rozpore s užívateľskou príručkou.</w:t>
      </w:r>
    </w:p>
    <w:p w:rsidR="00D34B6C" w:rsidRPr="00D34B6C" w:rsidRDefault="00D34B6C" w:rsidP="00D34B6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Fonts w:ascii="Tahoma" w:hAnsi="Tahoma" w:cs="Tahoma"/>
          <w:sz w:val="17"/>
          <w:szCs w:val="17"/>
          <w:lang w:val="sk-SK"/>
        </w:rPr>
      </w:pPr>
      <w:r w:rsidRPr="00D34B6C">
        <w:rPr>
          <w:rFonts w:ascii="Tahoma" w:hAnsi="Tahoma" w:cs="Tahoma"/>
          <w:sz w:val="17"/>
          <w:szCs w:val="17"/>
          <w:lang w:val="sk-SK"/>
        </w:rPr>
        <w:t>Zmluvné obdobie pre vybavenie reklamácie je stanovená na 30 dní. Reklamačný lehota začína plynúť nasledujúceho dňa od prevzatia reklamácie príjemcom a končí odoslaním reklamácie zákazníkovi.</w:t>
      </w:r>
    </w:p>
    <w:p w:rsidR="0033346F" w:rsidRPr="00D34B6C" w:rsidRDefault="00D34B6C" w:rsidP="00D34B6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Style w:val="Siln"/>
          <w:rFonts w:ascii="Tahoma" w:hAnsi="Tahoma" w:cs="Tahoma"/>
          <w:sz w:val="20"/>
          <w:szCs w:val="20"/>
          <w:lang w:val="sk-SK"/>
        </w:rPr>
      </w:pPr>
      <w:r w:rsidRPr="00D34B6C">
        <w:rPr>
          <w:rFonts w:ascii="Tahoma" w:hAnsi="Tahoma" w:cs="Tahoma"/>
          <w:sz w:val="17"/>
          <w:szCs w:val="17"/>
          <w:lang w:val="sk-SK"/>
        </w:rPr>
        <w:t>Podpisom reklamačného formulára zákazník potvrdzuje, že sa podrobne zoznámil s reklamačným poriadkom a že s ním súhlasí.</w:t>
      </w:r>
    </w:p>
    <w:p w:rsidR="00137B8E" w:rsidRPr="00D34B6C" w:rsidRDefault="00ED3130" w:rsidP="00137B8E">
      <w:pPr>
        <w:pStyle w:val="Normlnweb"/>
        <w:ind w:left="-540"/>
        <w:rPr>
          <w:rStyle w:val="Siln"/>
          <w:rFonts w:ascii="Tahoma" w:hAnsi="Tahoma" w:cs="Tahoma"/>
          <w:sz w:val="20"/>
          <w:szCs w:val="20"/>
          <w:lang w:val="sk-SK"/>
        </w:rPr>
      </w:pPr>
      <w:r>
        <w:rPr>
          <w:rStyle w:val="Siln"/>
          <w:rFonts w:ascii="Tahoma" w:hAnsi="Tahoma" w:cs="Tahoma"/>
          <w:sz w:val="20"/>
          <w:szCs w:val="20"/>
          <w:lang w:val="sk-SK"/>
        </w:rPr>
        <w:t>D</w:t>
      </w:r>
      <w:r w:rsidRPr="00ED3130">
        <w:rPr>
          <w:rStyle w:val="Siln"/>
          <w:rFonts w:ascii="Tahoma" w:hAnsi="Tahoma" w:cs="Tahoma"/>
          <w:sz w:val="20"/>
          <w:szCs w:val="20"/>
          <w:lang w:val="sk-SK"/>
        </w:rPr>
        <w:t>átum odoslania</w:t>
      </w:r>
      <w:r w:rsidR="00137B8E" w:rsidRPr="00D34B6C">
        <w:rPr>
          <w:rStyle w:val="Siln"/>
          <w:rFonts w:ascii="Tahoma" w:hAnsi="Tahoma" w:cs="Tahoma"/>
          <w:sz w:val="20"/>
          <w:szCs w:val="20"/>
          <w:lang w:val="sk-SK"/>
        </w:rPr>
        <w:t xml:space="preserve">:                                                                </w:t>
      </w:r>
      <w:r w:rsidRPr="00ED3130">
        <w:rPr>
          <w:rStyle w:val="Siln"/>
          <w:rFonts w:ascii="Tahoma" w:hAnsi="Tahoma" w:cs="Tahoma"/>
          <w:sz w:val="20"/>
          <w:szCs w:val="20"/>
          <w:lang w:val="sk-SK"/>
        </w:rPr>
        <w:t>Podpis zákazníka:</w:t>
      </w:r>
      <w:r w:rsidR="00093F89" w:rsidRPr="00D34B6C">
        <w:rPr>
          <w:rStyle w:val="Siln"/>
          <w:rFonts w:ascii="Tahoma" w:hAnsi="Tahoma" w:cs="Tahoma"/>
          <w:sz w:val="20"/>
          <w:szCs w:val="20"/>
          <w:lang w:val="sk-SK"/>
        </w:rPr>
        <w:tab/>
      </w:r>
      <w:r>
        <w:rPr>
          <w:rStyle w:val="Siln"/>
          <w:rFonts w:ascii="Tahoma" w:hAnsi="Tahoma" w:cs="Tahoma"/>
          <w:sz w:val="20"/>
          <w:szCs w:val="20"/>
          <w:lang w:val="sk-SK"/>
        </w:rPr>
        <w:tab/>
      </w:r>
      <w:r>
        <w:rPr>
          <w:rStyle w:val="Siln"/>
          <w:rFonts w:ascii="Tahoma" w:hAnsi="Tahoma" w:cs="Tahoma"/>
          <w:sz w:val="20"/>
          <w:szCs w:val="20"/>
          <w:lang w:val="sk-SK"/>
        </w:rPr>
        <w:tab/>
      </w:r>
      <w:r>
        <w:rPr>
          <w:rStyle w:val="Siln"/>
          <w:rFonts w:ascii="Tahoma" w:hAnsi="Tahoma" w:cs="Tahoma"/>
          <w:sz w:val="20"/>
          <w:szCs w:val="20"/>
          <w:lang w:val="sk-SK"/>
        </w:rPr>
        <w:tab/>
      </w:r>
      <w:r>
        <w:rPr>
          <w:rStyle w:val="Siln"/>
          <w:rFonts w:ascii="Tahoma" w:hAnsi="Tahoma" w:cs="Tahoma"/>
          <w:sz w:val="20"/>
          <w:szCs w:val="20"/>
          <w:lang w:val="sk-SK"/>
        </w:rPr>
        <w:tab/>
      </w:r>
      <w:r w:rsidR="00137B8E" w:rsidRPr="00D34B6C">
        <w:rPr>
          <w:rStyle w:val="Siln"/>
          <w:rFonts w:ascii="Tahoma" w:hAnsi="Tahoma" w:cs="Tahoma"/>
          <w:sz w:val="20"/>
          <w:szCs w:val="20"/>
          <w:lang w:val="sk-SK"/>
        </w:rPr>
        <w:t>-----------------------------------------------------------------------------</w:t>
      </w:r>
      <w:r>
        <w:rPr>
          <w:rStyle w:val="Siln"/>
          <w:rFonts w:ascii="Tahoma" w:hAnsi="Tahoma" w:cs="Tahoma"/>
          <w:sz w:val="20"/>
          <w:szCs w:val="20"/>
          <w:lang w:val="sk-SK"/>
        </w:rPr>
        <w:t>---------------------------</w:t>
      </w:r>
    </w:p>
    <w:tbl>
      <w:tblPr>
        <w:tblW w:w="10040" w:type="dxa"/>
        <w:tblInd w:w="-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70"/>
        <w:gridCol w:w="4970"/>
      </w:tblGrid>
      <w:tr w:rsidR="00C73341" w:rsidRPr="00D34B6C" w:rsidTr="00742A75">
        <w:trPr>
          <w:trHeight w:val="307"/>
        </w:trPr>
        <w:tc>
          <w:tcPr>
            <w:tcW w:w="100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73341" w:rsidRPr="00D34B6C" w:rsidRDefault="00980D26" w:rsidP="00137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k-SK" w:eastAsia="cs-CZ"/>
              </w:rPr>
            </w:pPr>
            <w:r w:rsidRPr="00980D26">
              <w:rPr>
                <w:rFonts w:eastAsia="Times New Roman"/>
                <w:b/>
                <w:color w:val="000000"/>
                <w:lang w:val="sk-SK" w:eastAsia="cs-CZ"/>
              </w:rPr>
              <w:t>SERVISNÁ ČASŤ (vyplní predávajúci)</w:t>
            </w:r>
          </w:p>
        </w:tc>
      </w:tr>
      <w:tr w:rsidR="00C73341" w:rsidRPr="00D34B6C" w:rsidTr="00C73341">
        <w:trPr>
          <w:trHeight w:val="40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73341" w:rsidRPr="00D34B6C" w:rsidRDefault="00980D26" w:rsidP="00C733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k-SK" w:eastAsia="cs-CZ"/>
              </w:rPr>
            </w:pPr>
            <w:r w:rsidRPr="00980D26">
              <w:rPr>
                <w:rFonts w:eastAsia="Times New Roman"/>
                <w:color w:val="000000"/>
                <w:sz w:val="20"/>
                <w:szCs w:val="20"/>
                <w:lang w:val="sk-SK" w:eastAsia="cs-CZ"/>
              </w:rPr>
              <w:t>Dátum prijatia: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341" w:rsidRPr="00D34B6C" w:rsidRDefault="00980D26" w:rsidP="00C733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k-SK" w:eastAsia="cs-CZ"/>
              </w:rPr>
            </w:pPr>
            <w:r w:rsidRPr="00980D26">
              <w:rPr>
                <w:rFonts w:eastAsia="Times New Roman"/>
                <w:color w:val="000000"/>
                <w:sz w:val="20"/>
                <w:szCs w:val="20"/>
                <w:lang w:val="sk-SK" w:eastAsia="cs-CZ"/>
              </w:rPr>
              <w:t>Dátum odoslania:</w:t>
            </w:r>
          </w:p>
        </w:tc>
      </w:tr>
      <w:tr w:rsidR="00C73341" w:rsidRPr="00D34B6C" w:rsidTr="00980D26">
        <w:trPr>
          <w:trHeight w:val="3520"/>
        </w:trPr>
        <w:tc>
          <w:tcPr>
            <w:tcW w:w="100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C73341" w:rsidRPr="00D34B6C" w:rsidRDefault="00980D26" w:rsidP="00C733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sk-SK" w:eastAsia="cs-CZ"/>
              </w:rPr>
            </w:pPr>
            <w:r w:rsidRPr="00980D26">
              <w:rPr>
                <w:rFonts w:eastAsia="Times New Roman"/>
                <w:b/>
                <w:color w:val="000000"/>
                <w:sz w:val="20"/>
                <w:szCs w:val="20"/>
                <w:lang w:val="sk-SK" w:eastAsia="cs-CZ"/>
              </w:rPr>
              <w:t>Vyjadrenie predajcu, technika:</w:t>
            </w:r>
          </w:p>
        </w:tc>
      </w:tr>
    </w:tbl>
    <w:p w:rsidR="00B25AF3" w:rsidRPr="00D34B6C" w:rsidRDefault="00B25AF3" w:rsidP="005B45B0">
      <w:pPr>
        <w:rPr>
          <w:lang w:val="sk-SK"/>
        </w:rPr>
      </w:pPr>
    </w:p>
    <w:sectPr w:rsidR="00B25AF3" w:rsidRPr="00D34B6C" w:rsidSect="00093F89">
      <w:footerReference w:type="default" r:id="rId9"/>
      <w:type w:val="continuous"/>
      <w:pgSz w:w="11906" w:h="16838" w:code="9"/>
      <w:pgMar w:top="902" w:right="924" w:bottom="357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72" w:rsidRDefault="00744572" w:rsidP="00EB62C6">
      <w:pPr>
        <w:spacing w:after="0" w:line="240" w:lineRule="auto"/>
      </w:pPr>
      <w:r>
        <w:separator/>
      </w:r>
    </w:p>
  </w:endnote>
  <w:endnote w:type="continuationSeparator" w:id="1">
    <w:p w:rsidR="00744572" w:rsidRDefault="00744572" w:rsidP="00EB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2E" w:rsidRDefault="005D1D2E" w:rsidP="005D1D2E">
    <w:pPr>
      <w:pStyle w:val="Zpat"/>
    </w:pPr>
    <w:r>
      <w:t xml:space="preserve">Penepex s.r.o., nám Hrdinů 470, </w:t>
    </w:r>
    <w:r w:rsidRPr="00EB62C6">
      <w:t>686 03 Staré Město; IČO: 03220923; DIČ: CZ03220923; zápis do obchodního rejstříku dne 22. 7. 2014, krajský soud v Brně oddíl C, vložka 84002</w:t>
    </w:r>
  </w:p>
  <w:p w:rsidR="005D1D2E" w:rsidRDefault="005D1D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72" w:rsidRDefault="00744572" w:rsidP="00EB62C6">
      <w:pPr>
        <w:spacing w:after="0" w:line="240" w:lineRule="auto"/>
      </w:pPr>
      <w:r>
        <w:separator/>
      </w:r>
    </w:p>
  </w:footnote>
  <w:footnote w:type="continuationSeparator" w:id="1">
    <w:p w:rsidR="00744572" w:rsidRDefault="00744572" w:rsidP="00EB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C27"/>
    <w:multiLevelType w:val="hybridMultilevel"/>
    <w:tmpl w:val="6CB6E984"/>
    <w:lvl w:ilvl="0" w:tplc="040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30C"/>
    <w:rsid w:val="00093F89"/>
    <w:rsid w:val="00135F35"/>
    <w:rsid w:val="0013730C"/>
    <w:rsid w:val="00137B8E"/>
    <w:rsid w:val="00163C34"/>
    <w:rsid w:val="00172CF2"/>
    <w:rsid w:val="001B7BF3"/>
    <w:rsid w:val="001E2138"/>
    <w:rsid w:val="002F147E"/>
    <w:rsid w:val="00332690"/>
    <w:rsid w:val="0033346F"/>
    <w:rsid w:val="00364955"/>
    <w:rsid w:val="004D18C5"/>
    <w:rsid w:val="005715DC"/>
    <w:rsid w:val="005B177B"/>
    <w:rsid w:val="005B45B0"/>
    <w:rsid w:val="005B6EC0"/>
    <w:rsid w:val="005D1D2E"/>
    <w:rsid w:val="00742A75"/>
    <w:rsid w:val="00744572"/>
    <w:rsid w:val="009155A3"/>
    <w:rsid w:val="0092220A"/>
    <w:rsid w:val="0095601D"/>
    <w:rsid w:val="00980D26"/>
    <w:rsid w:val="00A9516A"/>
    <w:rsid w:val="00AD1ADF"/>
    <w:rsid w:val="00AE5475"/>
    <w:rsid w:val="00B25AF3"/>
    <w:rsid w:val="00B91BCC"/>
    <w:rsid w:val="00B92924"/>
    <w:rsid w:val="00C2381C"/>
    <w:rsid w:val="00C6082D"/>
    <w:rsid w:val="00C73341"/>
    <w:rsid w:val="00C84EAC"/>
    <w:rsid w:val="00D34B6C"/>
    <w:rsid w:val="00D60CFD"/>
    <w:rsid w:val="00D747E6"/>
    <w:rsid w:val="00D761C3"/>
    <w:rsid w:val="00DD1552"/>
    <w:rsid w:val="00DD26FA"/>
    <w:rsid w:val="00E339BC"/>
    <w:rsid w:val="00E46A80"/>
    <w:rsid w:val="00E53CDA"/>
    <w:rsid w:val="00EA76CA"/>
    <w:rsid w:val="00EB62C6"/>
    <w:rsid w:val="00ED3130"/>
    <w:rsid w:val="00F16B03"/>
    <w:rsid w:val="00F522C6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73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74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747E6"/>
    <w:rPr>
      <w:b/>
      <w:bCs/>
    </w:rPr>
  </w:style>
  <w:style w:type="character" w:styleId="Hypertextovodkaz">
    <w:name w:val="Hyperlink"/>
    <w:basedOn w:val="Standardnpsmoodstavce"/>
    <w:rsid w:val="00E46A80"/>
    <w:rPr>
      <w:color w:val="0000FF"/>
      <w:u w:val="single"/>
    </w:rPr>
  </w:style>
  <w:style w:type="paragraph" w:styleId="Zhlav">
    <w:name w:val="header"/>
    <w:basedOn w:val="Normln"/>
    <w:link w:val="ZhlavChar"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62C6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B62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753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5469-B702-4B5D-8E7D-6AEF3616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reklamaci zboží</vt:lpstr>
    </vt:vector>
  </TitlesOfParts>
  <Company>Penepex, s. r. o.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reklamaci zboží</dc:title>
  <dc:creator>Petra Habartová</dc:creator>
  <cp:lastModifiedBy>OEM-PC</cp:lastModifiedBy>
  <cp:revision>19</cp:revision>
  <dcterms:created xsi:type="dcterms:W3CDTF">2017-04-27T10:58:00Z</dcterms:created>
  <dcterms:modified xsi:type="dcterms:W3CDTF">2017-04-28T12:43:00Z</dcterms:modified>
  <cp:contentType>Reklamace</cp:contentType>
</cp:coreProperties>
</file>